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6E4" w:rsidRDefault="007226E4" w:rsidP="007226E4">
      <w:pPr>
        <w:tabs>
          <w:tab w:val="left" w:pos="3195"/>
        </w:tabs>
        <w:rPr>
          <w:rFonts w:ascii="Times New Roman" w:hAnsi="Times New Roman" w:cs="Times New Roman"/>
          <w:b/>
          <w:u w:val="single"/>
        </w:rPr>
      </w:pPr>
      <w:r>
        <w:tab/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  <w:b/>
          <w:u w:val="single"/>
        </w:rPr>
        <w:t>12</w:t>
      </w:r>
      <w:r>
        <w:rPr>
          <w:rFonts w:ascii="Times New Roman" w:hAnsi="Times New Roman" w:cs="Times New Roman"/>
          <w:b/>
          <w:u w:val="single"/>
        </w:rPr>
        <w:t>.10.15г.</w:t>
      </w:r>
    </w:p>
    <w:p w:rsidR="007226E4" w:rsidRDefault="007226E4" w:rsidP="007226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  <w:b/>
        </w:rPr>
        <w:t>Тема:</w:t>
      </w:r>
      <w:r>
        <w:rPr>
          <w:rFonts w:ascii="Times New Roman" w:hAnsi="Times New Roman" w:cs="Times New Roman"/>
        </w:rPr>
        <w:t xml:space="preserve"> «Нумерация чисел в пределах 100 000».</w:t>
      </w:r>
    </w:p>
    <w:p w:rsidR="007226E4" w:rsidRDefault="007226E4" w:rsidP="007226E4">
      <w:pPr>
        <w:tabs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Цель:         </w:t>
      </w:r>
      <w:r>
        <w:rPr>
          <w:rFonts w:ascii="Times New Roman" w:hAnsi="Times New Roman" w:cs="Times New Roman"/>
          <w:sz w:val="24"/>
          <w:szCs w:val="24"/>
        </w:rPr>
        <w:t xml:space="preserve"> - Познакомить уч-ся с нумерацией чисел в пределах 100 000;                                       </w:t>
      </w:r>
    </w:p>
    <w:p w:rsidR="007226E4" w:rsidRDefault="007226E4" w:rsidP="007226E4">
      <w:pPr>
        <w:tabs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- Отрабатывать умение разлаживать числа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разрядные; </w:t>
      </w:r>
    </w:p>
    <w:p w:rsidR="007226E4" w:rsidRDefault="007226E4" w:rsidP="007226E4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Развивать память, мышление, речь;</w:t>
      </w:r>
    </w:p>
    <w:p w:rsidR="007226E4" w:rsidRDefault="007226E4" w:rsidP="007226E4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- Воспитывать любовь к математике. </w:t>
      </w:r>
    </w:p>
    <w:p w:rsidR="007226E4" w:rsidRDefault="007226E4" w:rsidP="007226E4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6E4" w:rsidRDefault="007226E4" w:rsidP="007226E4">
      <w:pPr>
        <w:tabs>
          <w:tab w:val="left" w:pos="2100"/>
          <w:tab w:val="left" w:pos="245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Оборудование: </w:t>
      </w:r>
      <w:r>
        <w:rPr>
          <w:rFonts w:ascii="Times New Roman" w:hAnsi="Times New Roman" w:cs="Times New Roman"/>
          <w:sz w:val="24"/>
          <w:szCs w:val="24"/>
        </w:rPr>
        <w:t>учебник, карточки, наглядный материал, игра «Кто быстрее?».</w:t>
      </w:r>
    </w:p>
    <w:p w:rsidR="007226E4" w:rsidRDefault="007226E4" w:rsidP="007226E4">
      <w:pPr>
        <w:tabs>
          <w:tab w:val="left" w:pos="2100"/>
          <w:tab w:val="left" w:pos="2450"/>
          <w:tab w:val="left" w:pos="3405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Ход урока:</w:t>
      </w:r>
    </w:p>
    <w:p w:rsidR="007226E4" w:rsidRDefault="007226E4" w:rsidP="007226E4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класса.</w:t>
      </w:r>
    </w:p>
    <w:p w:rsidR="007226E4" w:rsidRDefault="007226E4" w:rsidP="007226E4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Устная проверка д/з.</w:t>
      </w:r>
    </w:p>
    <w:p w:rsidR="007226E4" w:rsidRDefault="007226E4" w:rsidP="007226E4">
      <w:pPr>
        <w:tabs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 уч-ся по правилу «Параллельные прямые»</w:t>
      </w:r>
    </w:p>
    <w:p w:rsidR="007226E4" w:rsidRDefault="007226E4" w:rsidP="007226E4">
      <w:pPr>
        <w:tabs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 w:cs="Times New Roman"/>
          <w:sz w:val="24"/>
          <w:szCs w:val="24"/>
        </w:rPr>
      </w:pPr>
    </w:p>
    <w:p w:rsidR="007226E4" w:rsidRDefault="007226E4" w:rsidP="007226E4">
      <w:pPr>
        <w:tabs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1796415</wp:posOffset>
                </wp:positionH>
                <wp:positionV relativeFrom="paragraph">
                  <wp:posOffset>55245</wp:posOffset>
                </wp:positionV>
                <wp:extent cx="781050" cy="0"/>
                <wp:effectExtent l="0" t="0" r="1905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41.45pt,4.35pt" to="202.9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" strokecolor="black [3040]"/>
            </w:pict>
          </mc:Fallback>
        </mc:AlternateContent>
      </w:r>
    </w:p>
    <w:p w:rsidR="007226E4" w:rsidRDefault="007226E4" w:rsidP="007226E4">
      <w:pPr>
        <w:tabs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1796415</wp:posOffset>
                </wp:positionH>
                <wp:positionV relativeFrom="paragraph">
                  <wp:posOffset>70485</wp:posOffset>
                </wp:positionV>
                <wp:extent cx="781050" cy="0"/>
                <wp:effectExtent l="0" t="0" r="1905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41.45pt,5.55pt" to="202.9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226E4" w:rsidRDefault="007226E4" w:rsidP="007226E4">
      <w:pPr>
        <w:tabs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7226E4" w:rsidRDefault="007226E4" w:rsidP="007226E4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темы и цели урока. </w:t>
      </w:r>
    </w:p>
    <w:p w:rsidR="007226E4" w:rsidRDefault="007226E4" w:rsidP="007226E4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счет.</w:t>
      </w:r>
    </w:p>
    <w:p w:rsidR="007226E4" w:rsidRDefault="007226E4" w:rsidP="007226E4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 w:cs="Times New Roman"/>
          <w:sz w:val="24"/>
          <w:szCs w:val="24"/>
        </w:rPr>
      </w:pPr>
    </w:p>
    <w:p w:rsidR="007226E4" w:rsidRDefault="007226E4" w:rsidP="007226E4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 xml:space="preserve">                 Игра «Кто быстрее?»</w:t>
      </w:r>
    </w:p>
    <w:p w:rsidR="007226E4" w:rsidRDefault="007226E4" w:rsidP="007226E4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 w:cs="Times New Roman"/>
          <w:b/>
          <w:color w:val="595959" w:themeColor="text1" w:themeTint="A6"/>
          <w:sz w:val="28"/>
          <w:szCs w:val="28"/>
        </w:rPr>
      </w:pPr>
    </w:p>
    <w:p w:rsidR="007226E4" w:rsidRDefault="007226E4" w:rsidP="007226E4">
      <w:pPr>
        <w:pStyle w:val="a7"/>
        <w:tabs>
          <w:tab w:val="left" w:pos="2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t xml:space="preserve">                  </w:t>
      </w:r>
      <w:r>
        <w:rPr>
          <w:noProof/>
          <w:lang w:eastAsia="ru-RU"/>
        </w:rPr>
        <w:tab/>
      </w:r>
      <w:r>
        <w:rPr>
          <w:noProof/>
          <w:color w:val="943634" w:themeColor="accent2" w:themeShade="BF"/>
          <w:lang w:eastAsia="ru-RU"/>
        </w:rPr>
        <w:t xml:space="preserve">         </w:t>
      </w:r>
      <w:r>
        <w:rPr>
          <w:rFonts w:ascii="Times New Roman" w:hAnsi="Times New Roman" w:cs="Times New Roman"/>
          <w:b/>
          <w:noProof/>
          <w:color w:val="943634" w:themeColor="accent2" w:themeShade="BF"/>
          <w:sz w:val="24"/>
          <w:szCs w:val="24"/>
          <w:lang w:val="en-US" w:eastAsia="ru-RU"/>
        </w:rPr>
        <w:t>I</w:t>
      </w:r>
      <w:r>
        <w:rPr>
          <w:rFonts w:ascii="Times New Roman" w:hAnsi="Times New Roman" w:cs="Times New Roman"/>
          <w:b/>
          <w:noProof/>
          <w:color w:val="943634" w:themeColor="accent2" w:themeShade="BF"/>
          <w:sz w:val="24"/>
          <w:szCs w:val="24"/>
          <w:lang w:eastAsia="ru-RU"/>
        </w:rPr>
        <w:t xml:space="preserve"> к.                                                        </w:t>
      </w:r>
      <w:r>
        <w:rPr>
          <w:rFonts w:ascii="Times New Roman" w:hAnsi="Times New Roman" w:cs="Times New Roman"/>
          <w:b/>
          <w:noProof/>
          <w:color w:val="943634" w:themeColor="accent2" w:themeShade="BF"/>
          <w:sz w:val="24"/>
          <w:szCs w:val="24"/>
          <w:lang w:val="en-US" w:eastAsia="ru-RU"/>
        </w:rPr>
        <w:t>II</w:t>
      </w:r>
      <w:r>
        <w:rPr>
          <w:rFonts w:ascii="Times New Roman" w:hAnsi="Times New Roman" w:cs="Times New Roman"/>
          <w:b/>
          <w:noProof/>
          <w:color w:val="943634" w:themeColor="accent2" w:themeShade="BF"/>
          <w:sz w:val="24"/>
          <w:szCs w:val="24"/>
          <w:lang w:eastAsia="ru-RU"/>
        </w:rPr>
        <w:t xml:space="preserve"> к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</w:p>
    <w:p w:rsidR="007226E4" w:rsidRDefault="007226E4" w:rsidP="007226E4">
      <w:pPr>
        <w:pStyle w:val="a7"/>
        <w:tabs>
          <w:tab w:val="left" w:pos="1830"/>
          <w:tab w:val="left" w:pos="3390"/>
          <w:tab w:val="left" w:pos="6015"/>
          <w:tab w:val="left" w:pos="7020"/>
        </w:tabs>
        <w:rPr>
          <w:b/>
        </w:rPr>
      </w:pPr>
      <w:r>
        <w:tab/>
      </w:r>
      <w:r>
        <w:rPr>
          <w:b/>
        </w:rPr>
        <w:t xml:space="preserve">            1 000</w:t>
      </w:r>
      <w:r>
        <w:rPr>
          <w:b/>
        </w:rPr>
        <w:tab/>
        <w:t>2 000</w:t>
      </w:r>
      <w:r>
        <w:rPr>
          <w:b/>
        </w:rPr>
        <w:tab/>
        <w:t>300</w:t>
      </w:r>
      <w:r>
        <w:rPr>
          <w:b/>
        </w:rPr>
        <w:tab/>
        <w:t xml:space="preserve">   5 000</w:t>
      </w:r>
    </w:p>
    <w:p w:rsidR="007226E4" w:rsidRDefault="007226E4" w:rsidP="007226E4">
      <w:pPr>
        <w:pStyle w:val="a7"/>
        <w:tabs>
          <w:tab w:val="left" w:pos="2190"/>
          <w:tab w:val="left" w:pos="2595"/>
          <w:tab w:val="left" w:pos="3195"/>
          <w:tab w:val="left" w:pos="3390"/>
          <w:tab w:val="left" w:pos="5475"/>
          <w:tab w:val="left" w:pos="5595"/>
          <w:tab w:val="left" w:pos="7020"/>
        </w:tabs>
        <w:rPr>
          <w:b/>
        </w:rPr>
      </w:pPr>
      <w:r>
        <w:rPr>
          <w:b/>
        </w:rPr>
        <w:tab/>
        <w:t>+</w:t>
      </w:r>
      <w:r>
        <w:rPr>
          <w:b/>
        </w:rPr>
        <w:tab/>
        <w:t>700</w:t>
      </w:r>
      <w:r>
        <w:rPr>
          <w:b/>
        </w:rPr>
        <w:tab/>
        <w:t>+</w:t>
      </w:r>
      <w:r>
        <w:rPr>
          <w:b/>
        </w:rPr>
        <w:tab/>
        <w:t>8 000</w:t>
      </w:r>
      <w:r>
        <w:rPr>
          <w:b/>
        </w:rPr>
        <w:tab/>
        <w:t>+</w:t>
      </w:r>
      <w:r>
        <w:rPr>
          <w:b/>
        </w:rPr>
        <w:tab/>
        <w:t xml:space="preserve">   10 000          +  11 000</w:t>
      </w:r>
    </w:p>
    <w:p w:rsidR="007226E4" w:rsidRDefault="007226E4" w:rsidP="007226E4">
      <w:pPr>
        <w:pStyle w:val="a7"/>
        <w:tabs>
          <w:tab w:val="left" w:pos="2190"/>
          <w:tab w:val="left" w:pos="5475"/>
          <w:tab w:val="left" w:pos="7020"/>
        </w:tabs>
        <w:rPr>
          <w:b/>
        </w:rPr>
      </w:pPr>
      <w:r>
        <w:rPr>
          <w:b/>
        </w:rPr>
        <w:tab/>
        <w:t xml:space="preserve">     1 500       16 000</w:t>
      </w:r>
      <w:r>
        <w:rPr>
          <w:b/>
        </w:rPr>
        <w:tab/>
        <w:t xml:space="preserve">     18 000               19 000</w:t>
      </w:r>
    </w:p>
    <w:p w:rsidR="007226E4" w:rsidRDefault="007226E4" w:rsidP="007226E4">
      <w:pPr>
        <w:pStyle w:val="a7"/>
        <w:tabs>
          <w:tab w:val="left" w:pos="2190"/>
          <w:tab w:val="left" w:pos="5475"/>
          <w:tab w:val="left" w:pos="7020"/>
        </w:tabs>
        <w:rPr>
          <w:b/>
          <w:u w:val="single"/>
        </w:rPr>
      </w:pPr>
      <w:r>
        <w:rPr>
          <w:b/>
        </w:rPr>
        <w:tab/>
      </w:r>
      <w:r>
        <w:rPr>
          <w:b/>
          <w:u w:val="single"/>
        </w:rPr>
        <w:t xml:space="preserve">   24 000</w:t>
      </w:r>
      <w:r>
        <w:rPr>
          <w:b/>
        </w:rPr>
        <w:t xml:space="preserve">       </w:t>
      </w:r>
      <w:r>
        <w:rPr>
          <w:b/>
          <w:u w:val="single"/>
        </w:rPr>
        <w:t>25 000</w:t>
      </w:r>
      <w:r>
        <w:rPr>
          <w:b/>
        </w:rPr>
        <w:tab/>
      </w:r>
      <w:r>
        <w:rPr>
          <w:b/>
          <w:u w:val="single"/>
        </w:rPr>
        <w:t xml:space="preserve">     27 000</w:t>
      </w:r>
      <w:r>
        <w:rPr>
          <w:b/>
        </w:rPr>
        <w:tab/>
      </w:r>
      <w:r>
        <w:rPr>
          <w:b/>
          <w:u w:val="single"/>
        </w:rPr>
        <w:t xml:space="preserve">  28 000</w:t>
      </w:r>
    </w:p>
    <w:p w:rsidR="007226E4" w:rsidRDefault="007226E4" w:rsidP="007226E4">
      <w:pPr>
        <w:pStyle w:val="a7"/>
        <w:tabs>
          <w:tab w:val="left" w:pos="2640"/>
          <w:tab w:val="left" w:pos="3630"/>
          <w:tab w:val="left" w:pos="5880"/>
          <w:tab w:val="left" w:pos="7020"/>
          <w:tab w:val="left" w:pos="7395"/>
        </w:tabs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  <w:t>?</w:t>
      </w:r>
      <w:r>
        <w:rPr>
          <w:rFonts w:ascii="Times New Roman" w:hAnsi="Times New Roman" w:cs="Times New Roman"/>
          <w:b/>
          <w:sz w:val="24"/>
          <w:szCs w:val="24"/>
        </w:rPr>
        <w:tab/>
        <w:t>?</w:t>
      </w:r>
      <w:r>
        <w:rPr>
          <w:rFonts w:ascii="Times New Roman" w:hAnsi="Times New Roman" w:cs="Times New Roman"/>
          <w:b/>
          <w:sz w:val="24"/>
          <w:szCs w:val="24"/>
        </w:rPr>
        <w:tab/>
        <w:t>?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?</w:t>
      </w:r>
    </w:p>
    <w:p w:rsidR="007226E4" w:rsidRDefault="007226E4" w:rsidP="007226E4">
      <w:pPr>
        <w:tabs>
          <w:tab w:val="left" w:pos="1785"/>
          <w:tab w:val="left" w:pos="2100"/>
          <w:tab w:val="left" w:pos="245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Изложение нового материала.</w:t>
      </w:r>
      <w:proofErr w:type="gramEnd"/>
    </w:p>
    <w:p w:rsidR="007226E4" w:rsidRDefault="007226E4" w:rsidP="007226E4">
      <w:pPr>
        <w:numPr>
          <w:ilvl w:val="0"/>
          <w:numId w:val="2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учителя с элементами беседы</w:t>
      </w:r>
    </w:p>
    <w:p w:rsidR="007226E4" w:rsidRDefault="007226E4" w:rsidP="007226E4">
      <w:pPr>
        <w:tabs>
          <w:tab w:val="left" w:pos="2100"/>
          <w:tab w:val="left" w:pos="2450"/>
        </w:tabs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226E4" w:rsidRDefault="007226E4" w:rsidP="007226E4">
      <w:pPr>
        <w:numPr>
          <w:ilvl w:val="0"/>
          <w:numId w:val="2"/>
        </w:num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Работа уч-ся в тетрадях. Начертить нумерационную таблицу. Вписать числа в таблицу. Выполнение № 139, стр. 33.</w:t>
      </w:r>
    </w:p>
    <w:p w:rsidR="007226E4" w:rsidRDefault="007226E4" w:rsidP="007226E4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226E4" w:rsidRDefault="007226E4" w:rsidP="007226E4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7226E4" w:rsidRDefault="007226E4" w:rsidP="007226E4">
      <w:pPr>
        <w:pStyle w:val="a8"/>
        <w:rPr>
          <w:rFonts w:ascii="Times New Roman" w:hAnsi="Times New Roman" w:cs="Times New Roman"/>
          <w:b/>
          <w:color w:val="FFC000"/>
          <w:sz w:val="24"/>
          <w:szCs w:val="24"/>
        </w:rPr>
      </w:pPr>
      <w:r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                                            Ф И </w:t>
      </w:r>
      <w:proofErr w:type="gramStart"/>
      <w:r>
        <w:rPr>
          <w:rFonts w:ascii="Times New Roman" w:hAnsi="Times New Roman" w:cs="Times New Roman"/>
          <w:b/>
          <w:color w:val="FFC000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М И Н У Т К А</w:t>
      </w:r>
    </w:p>
    <w:p w:rsidR="007226E4" w:rsidRDefault="007226E4" w:rsidP="007226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(Упражнения для снятия утомления с мелких мышц кисти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)</w:t>
      </w:r>
      <w:proofErr w:type="gramEnd"/>
    </w:p>
    <w:p w:rsidR="007226E4" w:rsidRDefault="007226E4" w:rsidP="007226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сидя, руки подняты вверх. 1 - сжать кисти в кулаках, 2 - разжать кисти. Повторить 6-8 раз, затем руки расслабленно опустить вниз и потрясти кистями. Темп средний.</w:t>
      </w:r>
    </w:p>
    <w:p w:rsidR="007226E4" w:rsidRDefault="007226E4" w:rsidP="007226E4">
      <w:pPr>
        <w:pStyle w:val="a8"/>
        <w:numPr>
          <w:ilvl w:val="0"/>
          <w:numId w:val="2"/>
        </w:numPr>
        <w:tabs>
          <w:tab w:val="left" w:pos="2100"/>
          <w:tab w:val="left" w:pos="2450"/>
        </w:tabs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Устная работа уч-ся. Считать сотнями до 1 тыс. Выполнение № 133, стр. 30.</w:t>
      </w:r>
    </w:p>
    <w:p w:rsidR="007226E4" w:rsidRDefault="007226E4" w:rsidP="007226E4">
      <w:pPr>
        <w:pStyle w:val="a8"/>
        <w:tabs>
          <w:tab w:val="left" w:pos="2100"/>
          <w:tab w:val="left" w:pos="2450"/>
        </w:tabs>
        <w:spacing w:after="120" w:line="240" w:lineRule="atLeast"/>
        <w:ind w:left="1440"/>
        <w:rPr>
          <w:rFonts w:ascii="Times New Roman" w:hAnsi="Times New Roman" w:cs="Times New Roman"/>
          <w:sz w:val="24"/>
          <w:szCs w:val="24"/>
        </w:rPr>
      </w:pPr>
    </w:p>
    <w:p w:rsidR="007226E4" w:rsidRDefault="007226E4" w:rsidP="007226E4">
      <w:pPr>
        <w:pStyle w:val="a8"/>
        <w:numPr>
          <w:ilvl w:val="0"/>
          <w:numId w:val="2"/>
        </w:numPr>
        <w:tabs>
          <w:tab w:val="left" w:pos="2100"/>
          <w:tab w:val="left" w:pos="2450"/>
        </w:tabs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учащихся в тетрадях. Выписать числа, записанные в таблице. Выполнение № 133, стр. 31.         </w:t>
      </w:r>
    </w:p>
    <w:p w:rsidR="007226E4" w:rsidRDefault="007226E4" w:rsidP="007226E4">
      <w:pPr>
        <w:pStyle w:val="a8"/>
        <w:tabs>
          <w:tab w:val="left" w:pos="2100"/>
          <w:tab w:val="left" w:pos="2450"/>
        </w:tabs>
        <w:spacing w:after="120" w:line="240" w:lineRule="atLeast"/>
        <w:ind w:left="1440"/>
        <w:rPr>
          <w:rFonts w:ascii="Times New Roman" w:hAnsi="Times New Roman" w:cs="Times New Roman"/>
          <w:sz w:val="24"/>
          <w:szCs w:val="24"/>
        </w:rPr>
      </w:pPr>
    </w:p>
    <w:p w:rsidR="007226E4" w:rsidRDefault="007226E4" w:rsidP="007226E4">
      <w:pPr>
        <w:pStyle w:val="a8"/>
        <w:tabs>
          <w:tab w:val="left" w:pos="2100"/>
          <w:tab w:val="left" w:pos="2450"/>
        </w:tabs>
        <w:spacing w:after="120" w:line="240" w:lineRule="atLeast"/>
        <w:ind w:left="1440"/>
        <w:rPr>
          <w:rFonts w:ascii="Times New Roman" w:hAnsi="Times New Roman" w:cs="Times New Roman"/>
          <w:sz w:val="24"/>
          <w:szCs w:val="24"/>
        </w:rPr>
      </w:pPr>
    </w:p>
    <w:p w:rsidR="007226E4" w:rsidRDefault="007226E4" w:rsidP="007226E4">
      <w:pPr>
        <w:pStyle w:val="a8"/>
        <w:tabs>
          <w:tab w:val="left" w:pos="2100"/>
          <w:tab w:val="left" w:pos="2450"/>
        </w:tabs>
        <w:spacing w:after="120" w:line="240" w:lineRule="atLeast"/>
        <w:ind w:left="1440"/>
        <w:rPr>
          <w:rFonts w:ascii="Times New Roman" w:hAnsi="Times New Roman" w:cs="Times New Roman"/>
          <w:sz w:val="24"/>
          <w:szCs w:val="24"/>
        </w:rPr>
      </w:pPr>
    </w:p>
    <w:p w:rsidR="007226E4" w:rsidRDefault="007226E4" w:rsidP="007226E4">
      <w:pPr>
        <w:pStyle w:val="a8"/>
        <w:tabs>
          <w:tab w:val="left" w:pos="2100"/>
          <w:tab w:val="left" w:pos="2450"/>
        </w:tabs>
        <w:spacing w:after="120" w:line="240" w:lineRule="atLeast"/>
        <w:ind w:left="1440"/>
        <w:rPr>
          <w:rFonts w:ascii="Times New Roman" w:hAnsi="Times New Roman" w:cs="Times New Roman"/>
          <w:sz w:val="24"/>
          <w:szCs w:val="24"/>
        </w:rPr>
      </w:pPr>
    </w:p>
    <w:p w:rsidR="007226E4" w:rsidRDefault="007226E4" w:rsidP="007226E4">
      <w:pPr>
        <w:tabs>
          <w:tab w:val="left" w:pos="2100"/>
          <w:tab w:val="left" w:pos="2450"/>
        </w:tabs>
        <w:spacing w:after="120" w:line="240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Закрепление нового материала.</w:t>
      </w:r>
    </w:p>
    <w:p w:rsidR="007226E4" w:rsidRDefault="007226E4" w:rsidP="007226E4">
      <w:pPr>
        <w:tabs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Самостоятельная работа уч-ся по карточкам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>апись чисел по образцу.  С последующим объяснением уч-ся.</w:t>
      </w:r>
    </w:p>
    <w:p w:rsidR="007226E4" w:rsidRDefault="007226E4" w:rsidP="007226E4">
      <w:pPr>
        <w:tabs>
          <w:tab w:val="left" w:pos="1065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Образец:  45 743 – 4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дес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. тыс. 5 ед. тыс. 7 сот. 4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дес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 3 ед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226E4" w:rsidRDefault="007226E4" w:rsidP="007226E4">
      <w:pPr>
        <w:tabs>
          <w:tab w:val="left" w:pos="1065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226E4" w:rsidRDefault="007226E4" w:rsidP="007226E4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Индивид</w:t>
      </w:r>
      <w:r>
        <w:rPr>
          <w:rFonts w:ascii="Times New Roman" w:hAnsi="Times New Roman" w:cs="Times New Roman"/>
          <w:sz w:val="24"/>
          <w:szCs w:val="24"/>
        </w:rPr>
        <w:t xml:space="preserve">уальная работа с Гладилиным Д. и Фетисовой Р. по 4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226E4" w:rsidRPr="007226E4" w:rsidRDefault="007226E4" w:rsidP="007226E4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Работа по карточке</w:t>
      </w:r>
      <w:r w:rsidRPr="007226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226E4">
        <w:rPr>
          <w:rFonts w:ascii="Times New Roman" w:hAnsi="Times New Roman" w:cs="Times New Roman"/>
          <w:sz w:val="24"/>
          <w:szCs w:val="24"/>
        </w:rPr>
        <w:t>Вписать числа, при которых записи будут верными.</w:t>
      </w:r>
    </w:p>
    <w:p w:rsidR="007226E4" w:rsidRPr="007226E4" w:rsidRDefault="007226E4" w:rsidP="007226E4">
      <w:pPr>
        <w:tabs>
          <w:tab w:val="left" w:pos="2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6E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226E4">
        <w:rPr>
          <w:rFonts w:ascii="Times New Roman" w:hAnsi="Times New Roman" w:cs="Times New Roman"/>
          <w:b/>
          <w:i/>
          <w:sz w:val="24"/>
          <w:szCs w:val="24"/>
        </w:rPr>
        <w:t>Образец</w:t>
      </w:r>
      <w:r w:rsidRPr="007226E4">
        <w:rPr>
          <w:rFonts w:ascii="Times New Roman" w:hAnsi="Times New Roman" w:cs="Times New Roman"/>
          <w:b/>
          <w:sz w:val="24"/>
          <w:szCs w:val="24"/>
        </w:rPr>
        <w:t>:   … + 3 = 10</w:t>
      </w:r>
      <w:r w:rsidRPr="007226E4">
        <w:rPr>
          <w:rFonts w:ascii="Times New Roman" w:hAnsi="Times New Roman" w:cs="Times New Roman"/>
          <w:b/>
          <w:sz w:val="24"/>
          <w:szCs w:val="24"/>
        </w:rPr>
        <w:tab/>
      </w:r>
    </w:p>
    <w:p w:rsidR="007226E4" w:rsidRPr="007226E4" w:rsidRDefault="007226E4" w:rsidP="007226E4">
      <w:pPr>
        <w:tabs>
          <w:tab w:val="left" w:pos="2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26E4" w:rsidRPr="007226E4" w:rsidRDefault="007226E4" w:rsidP="007226E4">
      <w:pPr>
        <w:tabs>
          <w:tab w:val="left" w:pos="1725"/>
          <w:tab w:val="left" w:pos="2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6E4">
        <w:rPr>
          <w:rFonts w:ascii="Times New Roman" w:hAnsi="Times New Roman" w:cs="Times New Roman"/>
          <w:b/>
          <w:sz w:val="24"/>
          <w:szCs w:val="24"/>
        </w:rPr>
        <w:tab/>
        <w:t>17 - … = 30</w:t>
      </w:r>
      <w:bookmarkStart w:id="0" w:name="_GoBack"/>
      <w:bookmarkEnd w:id="0"/>
    </w:p>
    <w:p w:rsidR="007226E4" w:rsidRDefault="007226E4" w:rsidP="007226E4">
      <w:pPr>
        <w:tabs>
          <w:tab w:val="left" w:pos="1240"/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proofErr w:type="gramStart"/>
      <w:r>
        <w:rPr>
          <w:rFonts w:ascii="Times New Roman" w:hAnsi="Times New Roman" w:cs="Times New Roman"/>
          <w:sz w:val="24"/>
          <w:szCs w:val="24"/>
        </w:rPr>
        <w:t>.  Подведение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 урока и его анализ.</w:t>
      </w:r>
    </w:p>
    <w:p w:rsidR="007226E4" w:rsidRDefault="007226E4" w:rsidP="007226E4">
      <w:pPr>
        <w:tabs>
          <w:tab w:val="left" w:pos="1240"/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 w:cs="Times New Roman"/>
          <w:sz w:val="24"/>
          <w:szCs w:val="24"/>
        </w:rPr>
      </w:pPr>
    </w:p>
    <w:p w:rsidR="007226E4" w:rsidRDefault="007226E4" w:rsidP="007226E4">
      <w:pPr>
        <w:pStyle w:val="a7"/>
        <w:rPr>
          <w:rFonts w:ascii="Times New Roman" w:hAnsi="Times New Roman" w:cs="Times New Roman"/>
        </w:rPr>
      </w:pPr>
      <w:r>
        <w:t xml:space="preserve">             </w:t>
      </w:r>
      <w:r>
        <w:rPr>
          <w:rFonts w:ascii="Times New Roman" w:hAnsi="Times New Roman" w:cs="Times New Roman"/>
        </w:rPr>
        <w:t>-     Чем занимались  на уроке?</w:t>
      </w:r>
    </w:p>
    <w:p w:rsidR="007226E4" w:rsidRDefault="007226E4" w:rsidP="007226E4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    Что нового узнали?</w:t>
      </w:r>
    </w:p>
    <w:p w:rsidR="007226E4" w:rsidRDefault="007226E4" w:rsidP="007226E4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    На сколько классов делится нумерационная таблица?</w:t>
      </w:r>
    </w:p>
    <w:p w:rsidR="007226E4" w:rsidRDefault="007226E4" w:rsidP="007226E4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   Сколько в ней разрядов?</w:t>
      </w:r>
    </w:p>
    <w:p w:rsidR="007226E4" w:rsidRDefault="007226E4" w:rsidP="007226E4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    Оцените свою работу.</w:t>
      </w:r>
    </w:p>
    <w:p w:rsidR="007226E4" w:rsidRDefault="007226E4" w:rsidP="007226E4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7226E4" w:rsidRDefault="007226E4" w:rsidP="007226E4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работу детей.</w:t>
      </w:r>
    </w:p>
    <w:p w:rsidR="007226E4" w:rsidRDefault="007226E4" w:rsidP="007226E4">
      <w:pPr>
        <w:tabs>
          <w:tab w:val="left" w:pos="2100"/>
          <w:tab w:val="left" w:pos="245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>
        <w:rPr>
          <w:rFonts w:ascii="Times New Roman" w:hAnsi="Times New Roman" w:cs="Times New Roman"/>
          <w:sz w:val="24"/>
          <w:szCs w:val="24"/>
        </w:rPr>
        <w:t>: Разложение чисел на разрядные слагаемые стр. 38, № 159 (3ст.)</w:t>
      </w:r>
    </w:p>
    <w:p w:rsidR="007226E4" w:rsidRDefault="007226E4" w:rsidP="007226E4"/>
    <w:p w:rsidR="007226E4" w:rsidRDefault="007226E4" w:rsidP="007226E4">
      <w:pPr>
        <w:rPr>
          <w:rFonts w:ascii="Times New Roman" w:hAnsi="Times New Roman" w:cs="Times New Roman"/>
        </w:rPr>
      </w:pPr>
    </w:p>
    <w:p w:rsidR="00B713D3" w:rsidRDefault="00F31214" w:rsidP="007226E4">
      <w:pPr>
        <w:tabs>
          <w:tab w:val="left" w:pos="3270"/>
        </w:tabs>
      </w:pPr>
    </w:p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214" w:rsidRDefault="00F31214" w:rsidP="007226E4">
      <w:pPr>
        <w:spacing w:after="0" w:line="240" w:lineRule="auto"/>
      </w:pPr>
      <w:r>
        <w:separator/>
      </w:r>
    </w:p>
  </w:endnote>
  <w:endnote w:type="continuationSeparator" w:id="0">
    <w:p w:rsidR="00F31214" w:rsidRDefault="00F31214" w:rsidP="00722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214" w:rsidRDefault="00F31214" w:rsidP="007226E4">
      <w:pPr>
        <w:spacing w:after="0" w:line="240" w:lineRule="auto"/>
      </w:pPr>
      <w:r>
        <w:separator/>
      </w:r>
    </w:p>
  </w:footnote>
  <w:footnote w:type="continuationSeparator" w:id="0">
    <w:p w:rsidR="00F31214" w:rsidRDefault="00F31214" w:rsidP="00722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D0662"/>
    <w:multiLevelType w:val="hybridMultilevel"/>
    <w:tmpl w:val="1DC43394"/>
    <w:lvl w:ilvl="0" w:tplc="34B2189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73A1F"/>
    <w:multiLevelType w:val="hybridMultilevel"/>
    <w:tmpl w:val="32DA4F8E"/>
    <w:lvl w:ilvl="0" w:tplc="7CCC17B0">
      <w:start w:val="1"/>
      <w:numFmt w:val="upperRoman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E4"/>
    <w:rsid w:val="002354A2"/>
    <w:rsid w:val="004C73DE"/>
    <w:rsid w:val="00585DE8"/>
    <w:rsid w:val="007226E4"/>
    <w:rsid w:val="007C40A2"/>
    <w:rsid w:val="00F3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2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26E4"/>
  </w:style>
  <w:style w:type="paragraph" w:styleId="a5">
    <w:name w:val="footer"/>
    <w:basedOn w:val="a"/>
    <w:link w:val="a6"/>
    <w:uiPriority w:val="99"/>
    <w:unhideWhenUsed/>
    <w:rsid w:val="00722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26E4"/>
  </w:style>
  <w:style w:type="paragraph" w:styleId="a7">
    <w:name w:val="No Spacing"/>
    <w:uiPriority w:val="1"/>
    <w:qFormat/>
    <w:rsid w:val="007226E4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7226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2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26E4"/>
  </w:style>
  <w:style w:type="paragraph" w:styleId="a5">
    <w:name w:val="footer"/>
    <w:basedOn w:val="a"/>
    <w:link w:val="a6"/>
    <w:uiPriority w:val="99"/>
    <w:unhideWhenUsed/>
    <w:rsid w:val="00722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26E4"/>
  </w:style>
  <w:style w:type="paragraph" w:styleId="a7">
    <w:name w:val="No Spacing"/>
    <w:uiPriority w:val="1"/>
    <w:qFormat/>
    <w:rsid w:val="007226E4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722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2017-10-11T10:15:00Z</dcterms:created>
  <dcterms:modified xsi:type="dcterms:W3CDTF">2017-10-11T10:21:00Z</dcterms:modified>
</cp:coreProperties>
</file>